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04EA" w14:textId="77777777" w:rsidR="009F64FA" w:rsidRDefault="00000000">
      <w:hyperlink r:id="rId7" w:history="1">
        <w:r w:rsidR="004614F4">
          <w:rPr>
            <w:rStyle w:val="a7"/>
          </w:rPr>
          <w:t>https://www.hc.edu.tw/edufund/detail_news.aspx?fid=567</w:t>
        </w:r>
      </w:hyperlink>
    </w:p>
    <w:p w14:paraId="02E25F00" w14:textId="77777777" w:rsidR="009F64FA" w:rsidRDefault="004614F4">
      <w:r>
        <w:rPr>
          <w:noProof/>
          <w:color w:val="0563C1"/>
          <w:u w:val="single"/>
        </w:rPr>
        <w:drawing>
          <wp:inline distT="0" distB="0" distL="0" distR="0" wp14:anchorId="2650A226" wp14:editId="7E6949FE">
            <wp:extent cx="7554379" cy="4191234"/>
            <wp:effectExtent l="0" t="0" r="8471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t="3429" b="7802"/>
                    <a:stretch>
                      <a:fillRect/>
                    </a:stretch>
                  </pic:blipFill>
                  <pic:spPr>
                    <a:xfrm>
                      <a:off x="0" y="0"/>
                      <a:ext cx="7554379" cy="419123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1633C3F" w14:textId="77777777" w:rsidR="009F64FA" w:rsidRDefault="004614F4">
      <w:pPr>
        <w:pStyle w:val="a8"/>
        <w:numPr>
          <w:ilvl w:val="0"/>
          <w:numId w:val="1"/>
        </w:numPr>
        <w:tabs>
          <w:tab w:val="left" w:pos="1276"/>
          <w:tab w:val="left" w:pos="1560"/>
          <w:tab w:val="left" w:pos="1701"/>
          <w:tab w:val="left" w:pos="1843"/>
        </w:tabs>
        <w:spacing w:line="380" w:lineRule="exact"/>
      </w:pPr>
      <w:r>
        <w:t>經費</w:t>
      </w:r>
      <w:r>
        <w:rPr>
          <w:b/>
          <w:color w:val="FF0000"/>
        </w:rPr>
        <w:t>申請</w:t>
      </w:r>
      <w:r>
        <w:t>時，填申請經費項目、經費概算，承辦單位、會計室及基金主持人核章後，送市府核章。</w:t>
      </w:r>
    </w:p>
    <w:p w14:paraId="170B0E0A" w14:textId="77777777" w:rsidR="009F64FA" w:rsidRDefault="004614F4">
      <w:pPr>
        <w:pStyle w:val="a8"/>
        <w:numPr>
          <w:ilvl w:val="0"/>
          <w:numId w:val="1"/>
        </w:numPr>
        <w:tabs>
          <w:tab w:val="left" w:pos="1276"/>
          <w:tab w:val="left" w:pos="1560"/>
          <w:tab w:val="left" w:pos="1701"/>
          <w:tab w:val="left" w:pos="1843"/>
        </w:tabs>
        <w:spacing w:line="380" w:lineRule="exact"/>
      </w:pPr>
      <w:r>
        <w:t>經費</w:t>
      </w:r>
      <w:r>
        <w:rPr>
          <w:b/>
          <w:color w:val="FF0000"/>
        </w:rPr>
        <w:t>請撥</w:t>
      </w:r>
      <w:r>
        <w:t>時，</w:t>
      </w:r>
      <w:r>
        <w:rPr>
          <w:b/>
          <w:color w:val="FF0000"/>
        </w:rPr>
        <w:t>收據</w:t>
      </w:r>
      <w:r>
        <w:t>黏貼於</w:t>
      </w:r>
      <w:r>
        <w:rPr>
          <w:b/>
          <w:color w:val="FF0000"/>
        </w:rPr>
        <w:t>影本</w:t>
      </w:r>
      <w:r>
        <w:t>，並逐級核章。</w:t>
      </w:r>
    </w:p>
    <w:p w14:paraId="1E265540" w14:textId="4F290D5C" w:rsidR="009F64FA" w:rsidRDefault="004614F4">
      <w:pPr>
        <w:pStyle w:val="a8"/>
        <w:numPr>
          <w:ilvl w:val="0"/>
          <w:numId w:val="1"/>
        </w:numPr>
        <w:tabs>
          <w:tab w:val="left" w:pos="1276"/>
          <w:tab w:val="left" w:pos="1560"/>
          <w:tab w:val="left" w:pos="1701"/>
          <w:tab w:val="left" w:pos="1843"/>
        </w:tabs>
        <w:spacing w:line="380" w:lineRule="exact"/>
      </w:pPr>
      <w:r>
        <w:t>如有</w:t>
      </w:r>
      <w:r>
        <w:rPr>
          <w:b/>
          <w:color w:val="FF0000"/>
        </w:rPr>
        <w:t>結餘款</w:t>
      </w:r>
      <w:r>
        <w:rPr>
          <w:b/>
          <w:color w:val="44546A"/>
        </w:rPr>
        <w:t>繳回</w:t>
      </w:r>
      <w:r>
        <w:t>，</w:t>
      </w:r>
      <w:r w:rsidR="00A4013A" w:rsidRPr="00A4013A">
        <w:rPr>
          <w:rFonts w:hint="eastAsia"/>
          <w:b/>
          <w:color w:val="FF0000"/>
        </w:rPr>
        <w:t>繳回結餘款單據</w:t>
      </w:r>
      <w:r>
        <w:t>黏貼於</w:t>
      </w:r>
      <w:r>
        <w:rPr>
          <w:b/>
          <w:color w:val="FF0000"/>
        </w:rPr>
        <w:t>影本</w:t>
      </w:r>
      <w:r>
        <w:t>，並逐級核章。</w:t>
      </w:r>
    </w:p>
    <w:p w14:paraId="3FA133E5" w14:textId="77777777" w:rsidR="009E149B" w:rsidRDefault="004614F4" w:rsidP="00E77628">
      <w:pPr>
        <w:pStyle w:val="a8"/>
        <w:numPr>
          <w:ilvl w:val="0"/>
          <w:numId w:val="1"/>
        </w:numPr>
        <w:tabs>
          <w:tab w:val="left" w:pos="1276"/>
          <w:tab w:val="left" w:pos="1560"/>
          <w:tab w:val="left" w:pos="1701"/>
          <w:tab w:val="left" w:pos="1843"/>
        </w:tabs>
        <w:spacing w:line="380" w:lineRule="exact"/>
      </w:pPr>
      <w:r>
        <w:t>經費</w:t>
      </w:r>
      <w:r w:rsidRPr="009E149B">
        <w:rPr>
          <w:b/>
          <w:color w:val="FF0000"/>
        </w:rPr>
        <w:t>結報</w:t>
      </w:r>
      <w:r>
        <w:t>時，</w:t>
      </w:r>
      <w:r w:rsidRPr="009E149B">
        <w:rPr>
          <w:b/>
          <w:color w:val="FF0000"/>
        </w:rPr>
        <w:t>正本</w:t>
      </w:r>
      <w:r>
        <w:t>填寫實支金額、已撥付金額、結餘繳回金額，並逐級核章。</w:t>
      </w:r>
    </w:p>
    <w:sectPr w:rsidR="009E149B">
      <w:pgSz w:w="16838" w:h="11906" w:orient="landscape"/>
      <w:pgMar w:top="1134" w:right="1440" w:bottom="1797" w:left="1134" w:header="720" w:footer="720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5E207" w14:textId="77777777" w:rsidR="001719F6" w:rsidRDefault="001719F6">
      <w:r>
        <w:separator/>
      </w:r>
    </w:p>
  </w:endnote>
  <w:endnote w:type="continuationSeparator" w:id="0">
    <w:p w14:paraId="38171AAE" w14:textId="77777777" w:rsidR="001719F6" w:rsidRDefault="0017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0D0BE" w14:textId="77777777" w:rsidR="001719F6" w:rsidRDefault="001719F6">
      <w:r>
        <w:rPr>
          <w:color w:val="000000"/>
        </w:rPr>
        <w:separator/>
      </w:r>
    </w:p>
  </w:footnote>
  <w:footnote w:type="continuationSeparator" w:id="0">
    <w:p w14:paraId="01237CEA" w14:textId="77777777" w:rsidR="001719F6" w:rsidRDefault="00171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0198A"/>
    <w:multiLevelType w:val="multilevel"/>
    <w:tmpl w:val="D4263F8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44061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FA"/>
    <w:rsid w:val="001719F6"/>
    <w:rsid w:val="004614F4"/>
    <w:rsid w:val="0065672C"/>
    <w:rsid w:val="00932FDB"/>
    <w:rsid w:val="009E149B"/>
    <w:rsid w:val="009F64FA"/>
    <w:rsid w:val="00A4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418E4"/>
  <w15:docId w15:val="{757B2528-3905-4FF1-B0A5-3B45A0C8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Hyperlink"/>
    <w:basedOn w:val="a0"/>
    <w:rPr>
      <w:color w:val="0563C1"/>
      <w:u w:val="single"/>
    </w:rPr>
  </w:style>
  <w:style w:type="paragraph" w:styleId="a8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hc.edu.tw/edufund/detail_news.aspx?fid=5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217</Characters>
  <Application>Microsoft Office Word</Application>
  <DocSecurity>0</DocSecurity>
  <Lines>1</Lines>
  <Paragraphs>1</Paragraphs>
  <ScaleCrop>false</ScaleCrop>
  <Company>LJSH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Jennifer Cheng</cp:lastModifiedBy>
  <cp:revision>4</cp:revision>
  <dcterms:created xsi:type="dcterms:W3CDTF">2023-03-28T07:58:00Z</dcterms:created>
  <dcterms:modified xsi:type="dcterms:W3CDTF">2023-03-28T15:01:00Z</dcterms:modified>
</cp:coreProperties>
</file>